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36"/>
          <w:szCs w:val="36"/>
        </w:rPr>
      </w:pPr>
      <w:r>
        <w:rPr>
          <w:rFonts w:hint="eastAsia" w:ascii="Times New Roman" w:hAnsi="Times New Roman"/>
          <w:b/>
          <w:bCs/>
          <w:sz w:val="36"/>
          <w:szCs w:val="36"/>
        </w:rPr>
        <w:t>浙江鑫钠新材料科技有限公司</w:t>
      </w:r>
    </w:p>
    <w:p>
      <w:pPr>
        <w:jc w:val="center"/>
        <w:rPr>
          <w:rFonts w:hint="eastAsia" w:ascii="Times New Roman" w:hAnsi="Times New Roman"/>
          <w:b/>
          <w:bCs/>
          <w:sz w:val="36"/>
          <w:szCs w:val="36"/>
        </w:rPr>
      </w:pPr>
      <w:r>
        <w:rPr>
          <w:rFonts w:hint="eastAsia" w:ascii="Times New Roman" w:hAnsi="Times New Roman"/>
          <w:b/>
          <w:bCs/>
          <w:sz w:val="36"/>
          <w:szCs w:val="36"/>
        </w:rPr>
        <w:t>钠离子电池正极材料研发中心项目</w:t>
      </w:r>
    </w:p>
    <w:p>
      <w:pPr>
        <w:jc w:val="center"/>
        <w:rPr>
          <w:rFonts w:hint="eastAsia" w:ascii="Times New Roman" w:hAnsi="Times New Roman"/>
          <w:b/>
          <w:bCs/>
          <w:sz w:val="36"/>
          <w:szCs w:val="36"/>
        </w:rPr>
      </w:pPr>
      <w:r>
        <w:rPr>
          <w:rFonts w:hint="eastAsia" w:ascii="Times New Roman" w:hAnsi="Times New Roman"/>
          <w:b/>
          <w:bCs/>
          <w:sz w:val="36"/>
          <w:szCs w:val="36"/>
        </w:rPr>
        <w:t>环保设施竣工及调试通知</w:t>
      </w:r>
    </w:p>
    <w:p>
      <w:pPr>
        <w:rPr>
          <w:rFonts w:hint="eastAsia" w:ascii="Times New Roman" w:hAnsi="Times New Roman"/>
          <w:sz w:val="24"/>
          <w:szCs w:val="24"/>
        </w:rPr>
      </w:pP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sz w:val="24"/>
          <w:szCs w:val="24"/>
        </w:rPr>
        <w:t>我单位</w:t>
      </w:r>
      <w:r>
        <w:rPr>
          <w:rFonts w:hint="default" w:ascii="Times New Roman" w:hAnsi="Times New Roman" w:cs="Times New Roman"/>
          <w:sz w:val="24"/>
          <w:szCs w:val="24"/>
        </w:rPr>
        <w:t>于202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月开始浙江鑫钠新材料科技有限公司钠离子电池正极材料研发中心项目的建设，</w:t>
      </w:r>
      <w:r>
        <w:rPr>
          <w:rFonts w:hint="default" w:ascii="Times New Roman" w:hAnsi="Times New Roman" w:cs="Times New Roman"/>
          <w:sz w:val="24"/>
          <w:szCs w:val="24"/>
          <w:lang w:val="en-US" w:eastAsia="zh-CN"/>
        </w:rPr>
        <w:t>目前项目的主体工程及环保设施均已竣工，竣工时间2023年7月，</w:t>
      </w:r>
      <w:r>
        <w:rPr>
          <w:rFonts w:hint="default" w:ascii="Times New Roman" w:hAnsi="Times New Roman" w:cs="Times New Roman"/>
          <w:sz w:val="24"/>
          <w:szCs w:val="24"/>
        </w:rPr>
        <w:t>我单位</w:t>
      </w:r>
      <w:r>
        <w:rPr>
          <w:rFonts w:hint="default" w:ascii="Times New Roman" w:hAnsi="Times New Roman" w:cs="Times New Roman"/>
          <w:sz w:val="24"/>
          <w:szCs w:val="24"/>
          <w:lang w:val="en-US" w:eastAsia="zh-CN"/>
        </w:rPr>
        <w:t>决定该项目于</w:t>
      </w:r>
      <w:r>
        <w:rPr>
          <w:rFonts w:hint="default" w:ascii="Times New Roman" w:hAnsi="Times New Roman" w:cs="Times New Roman" w:eastAsiaTheme="minorEastAsia"/>
          <w:b w:val="0"/>
          <w:bCs w:val="0"/>
          <w:snapToGrid/>
          <w:color w:val="auto"/>
          <w:kern w:val="0"/>
          <w:sz w:val="24"/>
          <w:szCs w:val="24"/>
          <w:highlight w:val="none"/>
          <w:lang w:val="en-US" w:eastAsia="zh-CN" w:bidi="ar-SA"/>
        </w:rPr>
        <w:t>2023年</w:t>
      </w:r>
      <w:r>
        <w:rPr>
          <w:rFonts w:hint="default" w:ascii="Times New Roman" w:hAnsi="Times New Roman" w:cs="Times New Roman"/>
          <w:b w:val="0"/>
          <w:bCs w:val="0"/>
          <w:snapToGrid/>
          <w:color w:val="auto"/>
          <w:kern w:val="0"/>
          <w:sz w:val="24"/>
          <w:szCs w:val="24"/>
          <w:highlight w:val="none"/>
          <w:lang w:val="en-US" w:eastAsia="zh-CN" w:bidi="ar-SA"/>
        </w:rPr>
        <w:t>8</w:t>
      </w:r>
      <w:r>
        <w:rPr>
          <w:rFonts w:hint="default" w:ascii="Times New Roman" w:hAnsi="Times New Roman" w:cs="Times New Roman" w:eastAsiaTheme="minorEastAsia"/>
          <w:b w:val="0"/>
          <w:bCs w:val="0"/>
          <w:snapToGrid/>
          <w:color w:val="auto"/>
          <w:kern w:val="0"/>
          <w:sz w:val="24"/>
          <w:szCs w:val="24"/>
          <w:highlight w:val="none"/>
          <w:lang w:val="en-US" w:eastAsia="zh-CN" w:bidi="ar-SA"/>
        </w:rPr>
        <w:t>月</w:t>
      </w:r>
      <w:r>
        <w:rPr>
          <w:rFonts w:hint="default" w:ascii="Times New Roman" w:hAnsi="Times New Roman" w:cs="Times New Roman"/>
          <w:sz w:val="24"/>
          <w:szCs w:val="24"/>
          <w:lang w:val="en-US" w:eastAsia="zh-CN"/>
        </w:rPr>
        <w:t>正式开始调试，调试截止时间预计为2023年10月底。</w:t>
      </w:r>
      <w:r>
        <w:rPr>
          <w:rFonts w:hint="default" w:ascii="Times New Roman" w:hAnsi="Times New Roman" w:cs="Times New Roman"/>
          <w:sz w:val="24"/>
          <w:szCs w:val="24"/>
        </w:rPr>
        <w:t>特在此公告。</w: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spacing w:line="360" w:lineRule="auto"/>
        <w:jc w:val="right"/>
        <w:rPr>
          <w:rFonts w:hint="eastAsia" w:ascii="Times New Roman" w:hAnsi="Times New Roman"/>
          <w:sz w:val="24"/>
          <w:szCs w:val="24"/>
          <w:lang w:val="en-US" w:eastAsia="zh-CN"/>
        </w:rPr>
      </w:pPr>
      <w:r>
        <w:rPr>
          <w:rFonts w:hint="eastAsia" w:ascii="Times New Roman" w:hAnsi="Times New Roman"/>
          <w:sz w:val="24"/>
          <w:szCs w:val="24"/>
          <w:lang w:val="en-US" w:eastAsia="zh-CN"/>
        </w:rPr>
        <w:t>浙江鑫钠新材料科技有限公司</w:t>
      </w:r>
    </w:p>
    <w:p>
      <w:pPr>
        <w:pStyle w:val="2"/>
        <w:spacing w:line="360" w:lineRule="auto"/>
        <w:jc w:val="right"/>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202</w:t>
      </w:r>
      <w:r>
        <w:rPr>
          <w:rFonts w:hint="eastAsia" w:ascii="Times New Roman"/>
          <w:sz w:val="24"/>
          <w:szCs w:val="24"/>
          <w:highlight w:val="none"/>
          <w:lang w:val="en-US" w:eastAsia="zh-CN"/>
        </w:rPr>
        <w:t>3</w:t>
      </w:r>
      <w:r>
        <w:rPr>
          <w:rFonts w:hint="eastAsia" w:ascii="Times New Roman" w:hAnsi="Times New Roman"/>
          <w:sz w:val="24"/>
          <w:szCs w:val="24"/>
          <w:highlight w:val="none"/>
          <w:lang w:val="en-US" w:eastAsia="zh-CN"/>
        </w:rPr>
        <w:t>年</w:t>
      </w:r>
      <w:r>
        <w:rPr>
          <w:rFonts w:hint="eastAsia" w:ascii="Times New Roman"/>
          <w:sz w:val="24"/>
          <w:szCs w:val="24"/>
          <w:highlight w:val="none"/>
          <w:lang w:val="en-US" w:eastAsia="zh-CN"/>
        </w:rPr>
        <w:t>7</w:t>
      </w:r>
      <w:r>
        <w:rPr>
          <w:rFonts w:hint="eastAsia" w:ascii="Times New Roman" w:hAnsi="Times New Roman"/>
          <w:sz w:val="24"/>
          <w:szCs w:val="24"/>
          <w:highlight w:val="none"/>
          <w:lang w:val="en-US" w:eastAsia="zh-CN"/>
        </w:rPr>
        <w:t>月</w:t>
      </w:r>
      <w:r>
        <w:rPr>
          <w:rFonts w:hint="eastAsia" w:ascii="Times New Roman"/>
          <w:sz w:val="24"/>
          <w:szCs w:val="24"/>
          <w:highlight w:val="none"/>
          <w:lang w:val="en-US" w:eastAsia="zh-CN"/>
        </w:rPr>
        <w:t>25</w:t>
      </w:r>
      <w:r>
        <w:rPr>
          <w:rFonts w:hint="eastAsia" w:ascii="Times New Roman" w:hAnsi="Times New Roman"/>
          <w:sz w:val="24"/>
          <w:szCs w:val="24"/>
          <w:highlight w:val="none"/>
          <w:lang w:val="en-US" w:eastAsia="zh-CN"/>
        </w:rPr>
        <w:t>日</w:t>
      </w:r>
    </w:p>
    <w:p>
      <w:pPr>
        <w:rPr>
          <w:rFonts w:ascii="Times New Roman" w:hAnsi="Times New Roman"/>
          <w:sz w:val="21"/>
          <w:highlight w:val="none"/>
        </w:rPr>
        <w:sectPr>
          <w:pgSz w:w="11906" w:h="16838"/>
          <w:pgMar w:top="1440" w:right="1800" w:bottom="1440" w:left="1800" w:header="851" w:footer="992" w:gutter="0"/>
          <w:cols w:space="425" w:num="1"/>
          <w:docGrid w:type="lines" w:linePitch="312" w:charSpace="0"/>
        </w:sectPr>
      </w:pPr>
    </w:p>
    <w:p>
      <w:pPr>
        <w:pStyle w:val="2"/>
        <w:spacing w:line="360" w:lineRule="auto"/>
        <w:rPr>
          <w:rFonts w:hint="eastAsia"/>
          <w:b/>
          <w:bCs/>
          <w:sz w:val="28"/>
          <w:szCs w:val="28"/>
          <w:lang w:val="en-US" w:eastAsia="zh-CN"/>
        </w:rPr>
      </w:pPr>
      <w:r>
        <w:rPr>
          <w:rFonts w:hint="eastAsia"/>
          <w:b/>
          <w:bCs/>
          <w:sz w:val="28"/>
          <w:szCs w:val="28"/>
          <w:lang w:val="en-US" w:eastAsia="zh-CN"/>
        </w:rPr>
        <w:t>附件</w:t>
      </w:r>
    </w:p>
    <w:p>
      <w:pPr>
        <w:pStyle w:val="2"/>
        <w:spacing w:line="360" w:lineRule="auto"/>
        <w:rPr>
          <w:rFonts w:hint="eastAsia"/>
          <w:b/>
          <w:bCs/>
          <w:sz w:val="28"/>
          <w:szCs w:val="28"/>
          <w:lang w:val="en-US" w:eastAsia="zh-CN"/>
        </w:rPr>
      </w:pPr>
      <w:r>
        <w:rPr>
          <w:rFonts w:hint="eastAsia"/>
          <w:b/>
          <w:bCs/>
          <w:sz w:val="28"/>
          <w:szCs w:val="28"/>
          <w:lang w:val="en-US" w:eastAsia="zh-CN"/>
        </w:rPr>
        <w:t>《浙江鑫钠新材料科技有限公司钠离子电池正极材料研发中心项目</w:t>
      </w:r>
    </w:p>
    <w:p>
      <w:pPr>
        <w:pStyle w:val="2"/>
        <w:spacing w:line="360" w:lineRule="auto"/>
        <w:rPr>
          <w:rFonts w:hint="eastAsia"/>
          <w:b/>
          <w:bCs/>
          <w:sz w:val="28"/>
          <w:szCs w:val="28"/>
          <w:lang w:val="en-US" w:eastAsia="zh-CN"/>
        </w:rPr>
      </w:pPr>
      <w:r>
        <w:rPr>
          <w:rFonts w:hint="eastAsia"/>
          <w:b/>
          <w:bCs/>
          <w:sz w:val="28"/>
          <w:szCs w:val="28"/>
          <w:lang w:val="en-US" w:eastAsia="zh-CN"/>
        </w:rPr>
        <w:t>环保设施竣工及调试通知》</w:t>
      </w:r>
    </w:p>
    <w:p>
      <w:pPr>
        <w:pStyle w:val="2"/>
        <w:rPr>
          <w:rFonts w:hint="eastAsia"/>
          <w:b/>
          <w:bCs/>
          <w:lang w:val="en-US" w:eastAsia="zh-CN"/>
        </w:rPr>
      </w:pPr>
      <w:r>
        <w:drawing>
          <wp:inline distT="0" distB="0" distL="114300" distR="114300">
            <wp:extent cx="5267325" cy="26555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655570"/>
                    </a:xfrm>
                    <a:prstGeom prst="rect">
                      <a:avLst/>
                    </a:prstGeom>
                    <a:noFill/>
                    <a:ln>
                      <a:noFill/>
                    </a:ln>
                  </pic:spPr>
                </pic:pic>
              </a:graphicData>
            </a:graphic>
          </wp:inline>
        </w:drawing>
      </w:r>
      <w:bookmarkStart w:id="0" w:name="_GoBack"/>
      <w:bookmarkEnd w:id="0"/>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spacing w:line="360" w:lineRule="auto"/>
        <w:jc w:val="right"/>
        <w:rPr>
          <w:rFonts w:hint="eastAsia" w:ascii="Times New Roman" w:hAnsi="Times New Roman"/>
          <w:sz w:val="24"/>
          <w:szCs w:val="24"/>
          <w:lang w:val="en-US" w:eastAsia="zh-CN"/>
        </w:rPr>
      </w:pPr>
      <w:r>
        <w:rPr>
          <w:rFonts w:hint="eastAsia" w:ascii="Times New Roman" w:hAnsi="Times New Roman"/>
          <w:sz w:val="24"/>
          <w:szCs w:val="24"/>
          <w:lang w:val="en-US" w:eastAsia="zh-CN"/>
        </w:rPr>
        <w:t>浙江鑫钠新材料科技有限公司</w:t>
      </w:r>
    </w:p>
    <w:p>
      <w:pPr>
        <w:pStyle w:val="2"/>
        <w:spacing w:line="360" w:lineRule="auto"/>
        <w:jc w:val="right"/>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20</w:t>
      </w:r>
      <w:r>
        <w:rPr>
          <w:rFonts w:hint="eastAsia" w:ascii="Times New Roman"/>
          <w:sz w:val="24"/>
          <w:szCs w:val="24"/>
          <w:highlight w:val="none"/>
          <w:lang w:val="en-US" w:eastAsia="zh-CN"/>
        </w:rPr>
        <w:t>23</w:t>
      </w:r>
      <w:r>
        <w:rPr>
          <w:rFonts w:hint="eastAsia" w:ascii="Times New Roman" w:hAnsi="Times New Roman"/>
          <w:sz w:val="24"/>
          <w:szCs w:val="24"/>
          <w:highlight w:val="none"/>
          <w:lang w:val="en-US" w:eastAsia="zh-CN"/>
        </w:rPr>
        <w:t>年</w:t>
      </w:r>
      <w:r>
        <w:rPr>
          <w:rFonts w:hint="eastAsia" w:ascii="Times New Roman"/>
          <w:sz w:val="24"/>
          <w:szCs w:val="24"/>
          <w:highlight w:val="none"/>
          <w:lang w:val="en-US" w:eastAsia="zh-CN"/>
        </w:rPr>
        <w:t>7</w:t>
      </w:r>
      <w:r>
        <w:rPr>
          <w:rFonts w:hint="eastAsia" w:ascii="Times New Roman" w:hAnsi="Times New Roman"/>
          <w:sz w:val="24"/>
          <w:szCs w:val="24"/>
          <w:highlight w:val="none"/>
          <w:lang w:val="en-US" w:eastAsia="zh-CN"/>
        </w:rPr>
        <w:t>月</w:t>
      </w:r>
      <w:r>
        <w:rPr>
          <w:rFonts w:hint="eastAsia" w:ascii="Times New Roman"/>
          <w:sz w:val="24"/>
          <w:szCs w:val="24"/>
          <w:highlight w:val="none"/>
          <w:lang w:val="en-US" w:eastAsia="zh-CN"/>
        </w:rPr>
        <w:t>25</w:t>
      </w:r>
      <w:r>
        <w:rPr>
          <w:rFonts w:hint="eastAsia" w:ascii="Times New Roman" w:hAnsi="Times New Roman"/>
          <w:sz w:val="24"/>
          <w:szCs w:val="24"/>
          <w:highlight w:val="none"/>
          <w:lang w:val="en-US" w:eastAsia="zh-CN"/>
        </w:rPr>
        <w:t>日</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ZmExN2YxN2VmYmEwMWE4ODgwOTM2MzFmMDVhMjcifQ=="/>
  </w:docVars>
  <w:rsids>
    <w:rsidRoot w:val="56662A97"/>
    <w:rsid w:val="098C79DD"/>
    <w:rsid w:val="276B585C"/>
    <w:rsid w:val="2B0017EC"/>
    <w:rsid w:val="35BC0521"/>
    <w:rsid w:val="3E7E22F8"/>
    <w:rsid w:val="4C2D2789"/>
    <w:rsid w:val="4C574EB2"/>
    <w:rsid w:val="56662A97"/>
    <w:rsid w:val="56ED40A7"/>
    <w:rsid w:val="57E15D68"/>
    <w:rsid w:val="6B4A24D7"/>
    <w:rsid w:val="6F66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250</Characters>
  <Lines>0</Lines>
  <Paragraphs>0</Paragraphs>
  <TotalTime>2</TotalTime>
  <ScaleCrop>false</ScaleCrop>
  <LinksUpToDate>false</LinksUpToDate>
  <CharactersWithSpaces>250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2022-04-03T07:21:00Z</dcterms:created>
  <dc:creator>菜</dc:creator>
  <cp:lastModifiedBy>刘雯</cp:lastModifiedBy>
  <dcterms:modified xsi:type="dcterms:W3CDTF">2023-12-21T07:15:17Z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D0BC66FD845B4B5EA35258CA30092D5B_13</vt:lpwstr>
  </property>
</Properties>
</file>